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44B21627" w:rsidR="00895250" w:rsidRPr="00DF17A7"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DF17A7">
        <w:rPr>
          <w:rFonts w:ascii="Arial" w:eastAsia="MS Mincho" w:hAnsi="Arial"/>
          <w:b/>
          <w:sz w:val="24"/>
          <w:szCs w:val="24"/>
          <w:lang w:val="en-GB" w:eastAsia="x-none"/>
        </w:rPr>
        <w:t>3GPP TSG</w:t>
      </w:r>
      <w:r w:rsidR="00C1789D">
        <w:rPr>
          <w:rFonts w:ascii="Arial" w:eastAsia="MS Mincho" w:hAnsi="Arial"/>
          <w:b/>
          <w:sz w:val="24"/>
          <w:szCs w:val="24"/>
          <w:lang w:val="en-GB" w:eastAsia="x-none"/>
        </w:rPr>
        <w:t>-RAN WG2 Meeting #103</w:t>
      </w:r>
      <w:r w:rsidR="00C1789D">
        <w:rPr>
          <w:rFonts w:ascii="Arial" w:eastAsia="MS Mincho" w:hAnsi="Arial"/>
          <w:b/>
          <w:sz w:val="24"/>
          <w:szCs w:val="24"/>
          <w:lang w:val="en-GB" w:eastAsia="x-none"/>
        </w:rPr>
        <w:tab/>
        <w:t>R2-18</w:t>
      </w:r>
      <w:r w:rsidR="005D28AB">
        <w:rPr>
          <w:rFonts w:ascii="Arial" w:eastAsia="MS Mincho" w:hAnsi="Arial"/>
          <w:b/>
          <w:sz w:val="24"/>
          <w:szCs w:val="24"/>
          <w:lang w:val="en-GB" w:eastAsia="x-none"/>
        </w:rPr>
        <w:t>11848</w:t>
      </w:r>
    </w:p>
    <w:p w14:paraId="6877EE3A" w14:textId="77777777" w:rsidR="00895250" w:rsidRPr="00DF17A7" w:rsidRDefault="00895250" w:rsidP="00895250">
      <w:pPr>
        <w:widowControl w:val="0"/>
        <w:tabs>
          <w:tab w:val="left" w:pos="1701"/>
          <w:tab w:val="right" w:pos="9923"/>
        </w:tabs>
        <w:spacing w:before="120"/>
        <w:rPr>
          <w:rFonts w:ascii="Arial" w:eastAsia="MS Mincho" w:hAnsi="Arial"/>
          <w:b/>
          <w:sz w:val="24"/>
          <w:szCs w:val="24"/>
          <w:lang w:val="en-GB" w:eastAsia="x-none"/>
        </w:rPr>
      </w:pPr>
      <w:r w:rsidRPr="00DF17A7">
        <w:rPr>
          <w:rFonts w:ascii="Arial" w:eastAsia="MS Mincho" w:hAnsi="Arial"/>
          <w:b/>
          <w:sz w:val="24"/>
          <w:szCs w:val="24"/>
          <w:lang w:val="en-GB" w:eastAsia="x-none"/>
        </w:rPr>
        <w:t>Gothenburg, Sweden, 20th - 24th August 2018</w:t>
      </w:r>
    </w:p>
    <w:p w14:paraId="41F9B491" w14:textId="49EFE19E" w:rsidR="0097167E" w:rsidRPr="00DF17A7"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DF17A7" w:rsidRDefault="00A07E02" w:rsidP="00A07E02">
      <w:pPr>
        <w:pStyle w:val="3GPPHeader"/>
        <w:rPr>
          <w:rFonts w:ascii="Arial" w:hAnsi="Arial" w:cs="Arial"/>
          <w:color w:val="FF0000"/>
          <w:szCs w:val="24"/>
          <w:lang w:eastAsia="zh-TW"/>
        </w:rPr>
      </w:pPr>
    </w:p>
    <w:p w14:paraId="027912C8" w14:textId="2DF6EF8C" w:rsidR="00A07E02" w:rsidRPr="00DF17A7" w:rsidRDefault="00A07E02" w:rsidP="00A07E02">
      <w:pPr>
        <w:pStyle w:val="3GPPHeader"/>
        <w:rPr>
          <w:rFonts w:ascii="Arial" w:hAnsi="Arial" w:cs="Arial"/>
          <w:szCs w:val="24"/>
        </w:rPr>
      </w:pPr>
      <w:r w:rsidRPr="00DF17A7">
        <w:rPr>
          <w:rFonts w:ascii="Arial" w:hAnsi="Arial" w:cs="Arial"/>
          <w:szCs w:val="24"/>
        </w:rPr>
        <w:t>Agenda Item:</w:t>
      </w:r>
      <w:r w:rsidRPr="00DF17A7">
        <w:rPr>
          <w:rFonts w:ascii="Arial" w:hAnsi="Arial" w:cs="Arial"/>
          <w:szCs w:val="24"/>
        </w:rPr>
        <w:tab/>
      </w:r>
      <w:r w:rsidR="005D440C">
        <w:rPr>
          <w:rFonts w:ascii="Arial" w:hAnsi="Arial" w:cs="Arial"/>
          <w:szCs w:val="24"/>
        </w:rPr>
        <w:t>8.11</w:t>
      </w:r>
    </w:p>
    <w:p w14:paraId="79D236BA" w14:textId="77777777" w:rsidR="00A07E02" w:rsidRPr="00DF17A7" w:rsidRDefault="00A07E02" w:rsidP="00A07E02">
      <w:pPr>
        <w:pStyle w:val="3GPPHeader"/>
        <w:rPr>
          <w:rFonts w:ascii="Arial" w:hAnsi="Arial" w:cs="Arial"/>
          <w:szCs w:val="24"/>
        </w:rPr>
      </w:pPr>
      <w:r w:rsidRPr="00DF17A7">
        <w:rPr>
          <w:rFonts w:ascii="Arial" w:hAnsi="Arial" w:cs="Arial"/>
          <w:szCs w:val="24"/>
        </w:rPr>
        <w:t xml:space="preserve">Source: </w:t>
      </w:r>
      <w:r w:rsidRPr="00DF17A7">
        <w:rPr>
          <w:rFonts w:ascii="Arial" w:hAnsi="Arial" w:cs="Arial"/>
          <w:szCs w:val="24"/>
        </w:rPr>
        <w:tab/>
        <w:t>MediaTek Inc.</w:t>
      </w:r>
    </w:p>
    <w:p w14:paraId="108A86FF" w14:textId="558FF31D" w:rsidR="00A07E02" w:rsidRPr="00DF17A7" w:rsidRDefault="00FF0668" w:rsidP="00A07E02">
      <w:pPr>
        <w:pStyle w:val="3GPPHeaderArial"/>
        <w:tabs>
          <w:tab w:val="left" w:pos="1701"/>
        </w:tabs>
        <w:rPr>
          <w:b/>
          <w:sz w:val="24"/>
          <w:lang w:val="en-GB" w:eastAsia="zh-TW"/>
        </w:rPr>
      </w:pPr>
      <w:r w:rsidRPr="00DF17A7">
        <w:rPr>
          <w:b/>
          <w:sz w:val="24"/>
          <w:lang w:val="en-GB"/>
        </w:rPr>
        <w:t xml:space="preserve">Title:  </w:t>
      </w:r>
      <w:r w:rsidRPr="00DF17A7">
        <w:rPr>
          <w:b/>
          <w:sz w:val="24"/>
          <w:lang w:val="en-GB"/>
        </w:rPr>
        <w:tab/>
      </w:r>
      <w:r w:rsidR="005D440C">
        <w:rPr>
          <w:b/>
          <w:sz w:val="24"/>
          <w:lang w:val="en-GB"/>
        </w:rPr>
        <w:t>NB-IOT RLC Receiver Buffer Overflow in Poor Radio Condition</w:t>
      </w:r>
    </w:p>
    <w:p w14:paraId="2D698DC6" w14:textId="77777777" w:rsidR="00A07E02" w:rsidRPr="00DF17A7" w:rsidRDefault="00A07E02" w:rsidP="00A07E02">
      <w:pPr>
        <w:pStyle w:val="3GPPHeaderArial"/>
        <w:tabs>
          <w:tab w:val="left" w:pos="1701"/>
        </w:tabs>
        <w:rPr>
          <w:b/>
          <w:sz w:val="24"/>
          <w:lang w:val="en-GB" w:eastAsia="zh-TW"/>
        </w:rPr>
      </w:pPr>
    </w:p>
    <w:p w14:paraId="4570B40E" w14:textId="77777777" w:rsidR="00A07E02" w:rsidRPr="00DF17A7" w:rsidRDefault="00A07E02" w:rsidP="00A07E02">
      <w:pPr>
        <w:pStyle w:val="3GPPHeader"/>
        <w:rPr>
          <w:rFonts w:ascii="Arial" w:hAnsi="Arial" w:cs="Arial"/>
          <w:szCs w:val="24"/>
        </w:rPr>
      </w:pPr>
      <w:r w:rsidRPr="00DF17A7">
        <w:rPr>
          <w:rFonts w:ascii="Arial" w:hAnsi="Arial" w:cs="Arial"/>
          <w:szCs w:val="24"/>
        </w:rPr>
        <w:t>Document for:</w:t>
      </w:r>
      <w:r w:rsidRPr="00DF17A7">
        <w:rPr>
          <w:rFonts w:ascii="Arial" w:hAnsi="Arial" w:cs="Arial"/>
          <w:szCs w:val="24"/>
        </w:rPr>
        <w:tab/>
        <w:t>Discussion and decision</w:t>
      </w:r>
    </w:p>
    <w:p w14:paraId="0FB84FBC" w14:textId="77777777" w:rsidR="00A07E02" w:rsidRPr="00DF17A7" w:rsidRDefault="00A07E02" w:rsidP="00A07E02">
      <w:pPr>
        <w:pStyle w:val="1"/>
        <w:overflowPunct w:val="0"/>
        <w:autoSpaceDE w:val="0"/>
        <w:autoSpaceDN w:val="0"/>
        <w:adjustRightInd w:val="0"/>
        <w:rPr>
          <w:rFonts w:eastAsia="新細明體" w:cs="Arial"/>
        </w:rPr>
      </w:pPr>
      <w:r w:rsidRPr="00DF17A7">
        <w:rPr>
          <w:rFonts w:eastAsia="新細明體" w:cs="Arial"/>
        </w:rPr>
        <w:t>Introduction</w:t>
      </w:r>
      <w:bookmarkStart w:id="2" w:name="OLE_LINK39"/>
      <w:bookmarkStart w:id="3" w:name="OLE_LINK38"/>
      <w:bookmarkStart w:id="4" w:name="OLE_LINK37"/>
    </w:p>
    <w:p w14:paraId="1D78A6FA" w14:textId="77777777" w:rsidR="00E20366" w:rsidRDefault="0011274B" w:rsidP="00E20366">
      <w:pPr>
        <w:spacing w:after="120"/>
        <w:jc w:val="both"/>
        <w:rPr>
          <w:rFonts w:ascii="Arial" w:hAnsi="Arial" w:cs="Arial"/>
          <w:sz w:val="20"/>
          <w:szCs w:val="20"/>
          <w:lang w:val="en-GB"/>
        </w:rPr>
      </w:pPr>
      <w:r w:rsidRPr="0011274B">
        <w:rPr>
          <w:rFonts w:ascii="Arial" w:hAnsi="Arial" w:cs="Arial"/>
          <w:sz w:val="20"/>
          <w:szCs w:val="20"/>
          <w:lang w:val="en-GB"/>
        </w:rPr>
        <w:t xml:space="preserve">In NB-IOT RLC, polling mechanisms based on PDU_WITHOUT_POLL and BYTE_WITHOUT_POLL are not supported. </w:t>
      </w:r>
      <w:r w:rsidR="00CF7703" w:rsidRPr="0011274B">
        <w:rPr>
          <w:rFonts w:ascii="Arial" w:hAnsi="Arial" w:cs="Arial"/>
          <w:sz w:val="20"/>
          <w:szCs w:val="20"/>
          <w:lang w:val="en-GB"/>
        </w:rPr>
        <w:t>For NB-</w:t>
      </w:r>
      <w:r w:rsidR="00CF7703">
        <w:rPr>
          <w:rFonts w:ascii="Arial" w:hAnsi="Arial" w:cs="Arial"/>
          <w:sz w:val="20"/>
          <w:szCs w:val="20"/>
          <w:lang w:val="en-GB"/>
        </w:rPr>
        <w:t>IOT UEs in poor radio</w:t>
      </w:r>
      <w:r w:rsidR="00CF7703" w:rsidRPr="0011274B">
        <w:rPr>
          <w:rFonts w:ascii="Arial" w:hAnsi="Arial" w:cs="Arial"/>
          <w:sz w:val="20"/>
          <w:szCs w:val="20"/>
          <w:lang w:val="en-GB"/>
        </w:rPr>
        <w:t xml:space="preserve"> condition, </w:t>
      </w:r>
      <w:r w:rsidR="00CF7703">
        <w:rPr>
          <w:rFonts w:ascii="Arial" w:hAnsi="Arial" w:cs="Arial"/>
          <w:sz w:val="20"/>
          <w:szCs w:val="20"/>
          <w:lang w:val="en-GB"/>
        </w:rPr>
        <w:t>however, RLC receiver buffer o</w:t>
      </w:r>
      <w:r w:rsidR="00CF7703" w:rsidRPr="00CF7703">
        <w:rPr>
          <w:rFonts w:ascii="Arial" w:hAnsi="Arial" w:cs="Arial"/>
          <w:sz w:val="20"/>
          <w:szCs w:val="20"/>
          <w:lang w:val="en-GB"/>
        </w:rPr>
        <w:t>verflow</w:t>
      </w:r>
      <w:r w:rsidR="00CF7703">
        <w:rPr>
          <w:rFonts w:ascii="Arial" w:hAnsi="Arial" w:cs="Arial"/>
          <w:sz w:val="20"/>
          <w:szCs w:val="20"/>
          <w:lang w:val="en-GB"/>
        </w:rPr>
        <w:t xml:space="preserve"> is observed in real network. </w:t>
      </w:r>
      <w:r w:rsidR="00950AE4" w:rsidRPr="00014543">
        <w:rPr>
          <w:rFonts w:ascii="Arial" w:hAnsi="Arial" w:cs="Arial"/>
          <w:sz w:val="20"/>
          <w:szCs w:val="20"/>
          <w:lang w:val="en-GB"/>
        </w:rPr>
        <w:t>I</w:t>
      </w:r>
      <w:r w:rsidR="00CF7703">
        <w:rPr>
          <w:rFonts w:ascii="Arial" w:hAnsi="Arial" w:cs="Arial"/>
          <w:sz w:val="20"/>
          <w:szCs w:val="20"/>
          <w:lang w:val="en-GB"/>
        </w:rPr>
        <w:t>n this paper, we explain</w:t>
      </w:r>
      <w:r w:rsidR="00950AE4" w:rsidRPr="00014543">
        <w:rPr>
          <w:rFonts w:ascii="Arial" w:hAnsi="Arial" w:cs="Arial"/>
          <w:sz w:val="20"/>
          <w:szCs w:val="20"/>
          <w:lang w:val="en-GB"/>
        </w:rPr>
        <w:t xml:space="preserve"> the</w:t>
      </w:r>
      <w:r w:rsidR="00E15ECE" w:rsidRPr="00014543">
        <w:rPr>
          <w:rFonts w:ascii="Arial" w:hAnsi="Arial" w:cs="Arial"/>
          <w:sz w:val="20"/>
          <w:szCs w:val="20"/>
          <w:lang w:val="en-GB"/>
        </w:rPr>
        <w:t xml:space="preserve"> </w:t>
      </w:r>
      <w:r w:rsidR="00CF7703">
        <w:rPr>
          <w:rFonts w:ascii="Arial" w:hAnsi="Arial" w:cs="Arial"/>
          <w:sz w:val="20"/>
          <w:szCs w:val="20"/>
          <w:lang w:val="en-GB"/>
        </w:rPr>
        <w:t>cause of such L2 buffer overflow, and discuss potential solutions.</w:t>
      </w:r>
    </w:p>
    <w:p w14:paraId="485E74C9" w14:textId="38AA8629" w:rsidR="00CF7703" w:rsidRDefault="00CF7703" w:rsidP="00E20366">
      <w:pPr>
        <w:spacing w:after="120"/>
        <w:jc w:val="both"/>
        <w:rPr>
          <w:rFonts w:ascii="Arial" w:hAnsi="Arial" w:cs="Arial"/>
          <w:sz w:val="20"/>
          <w:szCs w:val="20"/>
          <w:lang w:val="en-GB"/>
        </w:rPr>
      </w:pPr>
      <w:r>
        <w:rPr>
          <w:rFonts w:ascii="Arial" w:hAnsi="Arial" w:cs="Arial"/>
          <w:sz w:val="20"/>
          <w:szCs w:val="20"/>
          <w:lang w:val="en-GB"/>
        </w:rPr>
        <w:t>Note:</w:t>
      </w:r>
    </w:p>
    <w:p w14:paraId="424AB8FC" w14:textId="24243F5E" w:rsidR="00CF7703" w:rsidRDefault="005B6672" w:rsidP="00E20366">
      <w:pPr>
        <w:pStyle w:val="afb"/>
        <w:numPr>
          <w:ilvl w:val="0"/>
          <w:numId w:val="18"/>
        </w:numPr>
        <w:spacing w:after="120"/>
        <w:jc w:val="both"/>
        <w:rPr>
          <w:rFonts w:cs="Arial"/>
        </w:rPr>
      </w:pPr>
      <w:r>
        <w:rPr>
          <w:rFonts w:cs="Arial"/>
        </w:rPr>
        <w:t>A</w:t>
      </w:r>
      <w:r w:rsidRPr="00CF7703">
        <w:rPr>
          <w:rFonts w:cs="Arial"/>
        </w:rPr>
        <w:t xml:space="preserve">ccording to TS 36.322 [1] (Clause 5.2.2), </w:t>
      </w:r>
      <w:r w:rsidR="00CF7703">
        <w:rPr>
          <w:rFonts w:cs="Arial"/>
        </w:rPr>
        <w:t xml:space="preserve">for NB-IOT, </w:t>
      </w:r>
      <w:r w:rsidR="00CF7703" w:rsidRPr="00CF7703">
        <w:rPr>
          <w:rFonts w:cs="Arial"/>
        </w:rPr>
        <w:t>a poll is included in RLC PDU under the following conditions: (1) both the transmission buffer and the retransmission buffer becomes empty, or (2) no new RLC data PDU can be transmitted after the transmission of the RLC data PD</w:t>
      </w:r>
      <w:r>
        <w:rPr>
          <w:rFonts w:cs="Arial"/>
        </w:rPr>
        <w:t>U (e.g. due to window stalling)</w:t>
      </w:r>
      <w:r w:rsidR="00E20366">
        <w:rPr>
          <w:rFonts w:cs="Arial"/>
        </w:rPr>
        <w:t>.</w:t>
      </w:r>
    </w:p>
    <w:p w14:paraId="4C3D4BE8" w14:textId="1C1D1E68" w:rsidR="00CF7703" w:rsidRPr="00CF7703" w:rsidRDefault="005B6672" w:rsidP="00E20366">
      <w:pPr>
        <w:pStyle w:val="afb"/>
        <w:numPr>
          <w:ilvl w:val="0"/>
          <w:numId w:val="18"/>
        </w:numPr>
        <w:spacing w:after="120"/>
        <w:jc w:val="both"/>
        <w:rPr>
          <w:rFonts w:cs="Arial"/>
        </w:rPr>
      </w:pPr>
      <w:r>
        <w:rPr>
          <w:rFonts w:cs="Arial"/>
        </w:rPr>
        <w:t xml:space="preserve">According to </w:t>
      </w:r>
      <w:r w:rsidRPr="00CF7703">
        <w:rPr>
          <w:rFonts w:cs="Arial"/>
        </w:rPr>
        <w:t>TS 36.306 [2]</w:t>
      </w:r>
      <w:r>
        <w:rPr>
          <w:rFonts w:cs="Arial"/>
        </w:rPr>
        <w:t xml:space="preserve"> </w:t>
      </w:r>
      <w:r w:rsidRPr="00CF7703">
        <w:rPr>
          <w:rFonts w:cs="Arial"/>
        </w:rPr>
        <w:t>(</w:t>
      </w:r>
      <w:r>
        <w:rPr>
          <w:rFonts w:cs="Arial"/>
        </w:rPr>
        <w:t xml:space="preserve">Clause </w:t>
      </w:r>
      <w:r w:rsidRPr="00CF7703">
        <w:rPr>
          <w:rFonts w:cs="Arial"/>
        </w:rPr>
        <w:t>4.2.5 and Table 4.1C-3</w:t>
      </w:r>
      <w:r>
        <w:rPr>
          <w:rFonts w:cs="Arial"/>
        </w:rPr>
        <w:t xml:space="preserve">), </w:t>
      </w:r>
      <w:r w:rsidR="00CF7703" w:rsidRPr="00CF7703">
        <w:rPr>
          <w:rFonts w:cs="Arial"/>
        </w:rPr>
        <w:t>UE total layer 2 buffer size is 8KB for Cat-NB2 and 4KB for Cat-NB1</w:t>
      </w:r>
      <w:r w:rsidR="00E20366">
        <w:rPr>
          <w:rFonts w:cs="Arial"/>
        </w:rPr>
        <w:t>.</w:t>
      </w:r>
    </w:p>
    <w:p w14:paraId="3E9FB8B8" w14:textId="77777777" w:rsidR="006564D5" w:rsidRPr="00DF17A7" w:rsidRDefault="00A07E02" w:rsidP="00996FF6">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DF17A7">
        <w:rPr>
          <w:rFonts w:eastAsia="新細明體" w:cs="Arial"/>
        </w:rPr>
        <w:t>Discussion</w:t>
      </w:r>
      <w:bookmarkStart w:id="7" w:name="OLE_LINK41"/>
      <w:bookmarkStart w:id="8" w:name="OLE_LINK24"/>
      <w:bookmarkStart w:id="9" w:name="OLE_LINK17"/>
      <w:bookmarkStart w:id="10" w:name="OLE_LINK16"/>
      <w:bookmarkEnd w:id="5"/>
      <w:bookmarkEnd w:id="6"/>
    </w:p>
    <w:bookmarkEnd w:id="7"/>
    <w:bookmarkEnd w:id="8"/>
    <w:bookmarkEnd w:id="9"/>
    <w:bookmarkEnd w:id="10"/>
    <w:p w14:paraId="47FD2770" w14:textId="7B1EC0C1" w:rsidR="00DB366A" w:rsidRDefault="0011274B" w:rsidP="00352439">
      <w:pPr>
        <w:pStyle w:val="2"/>
        <w:rPr>
          <w:lang w:eastAsia="zh-TW"/>
        </w:rPr>
      </w:pPr>
      <w:r>
        <w:rPr>
          <w:lang w:eastAsia="zh-TW"/>
        </w:rPr>
        <w:t>Cause of</w:t>
      </w:r>
      <w:r w:rsidR="00310AFA">
        <w:rPr>
          <w:lang w:eastAsia="zh-TW"/>
        </w:rPr>
        <w:t xml:space="preserve"> RLC receiver b</w:t>
      </w:r>
      <w:r w:rsidR="00A40358">
        <w:rPr>
          <w:lang w:eastAsia="zh-TW"/>
        </w:rPr>
        <w:t xml:space="preserve">uffer </w:t>
      </w:r>
      <w:r w:rsidR="00310AFA">
        <w:rPr>
          <w:lang w:eastAsia="zh-TW"/>
        </w:rPr>
        <w:t>o</w:t>
      </w:r>
      <w:r>
        <w:rPr>
          <w:lang w:eastAsia="zh-TW"/>
        </w:rPr>
        <w:t>verflow</w:t>
      </w:r>
    </w:p>
    <w:p w14:paraId="445E3708" w14:textId="4935CC5A" w:rsidR="00D15793" w:rsidRPr="00DC3869" w:rsidRDefault="00D15793" w:rsidP="00DC3869">
      <w:pPr>
        <w:spacing w:after="120"/>
        <w:contextualSpacing/>
        <w:jc w:val="both"/>
        <w:rPr>
          <w:rFonts w:ascii="Arial" w:hAnsi="Arial" w:cs="Arial"/>
          <w:sz w:val="20"/>
          <w:szCs w:val="20"/>
          <w:lang w:val="en-GB"/>
        </w:rPr>
      </w:pPr>
      <w:r w:rsidRPr="00DC3869">
        <w:rPr>
          <w:rFonts w:ascii="Arial" w:hAnsi="Arial" w:cs="Arial"/>
          <w:sz w:val="20"/>
          <w:szCs w:val="20"/>
          <w:lang w:val="en-GB"/>
        </w:rPr>
        <w:t>Here we explain the cause of RLC receiver buffer overflow.</w:t>
      </w:r>
    </w:p>
    <w:p w14:paraId="7BD3743C" w14:textId="22BD307C" w:rsidR="00D15793" w:rsidRPr="00DC3869" w:rsidRDefault="00D15793" w:rsidP="00DC3869">
      <w:pPr>
        <w:pStyle w:val="afb"/>
        <w:numPr>
          <w:ilvl w:val="0"/>
          <w:numId w:val="12"/>
        </w:numPr>
        <w:spacing w:after="120"/>
        <w:jc w:val="both"/>
        <w:rPr>
          <w:rFonts w:cs="Arial"/>
        </w:rPr>
      </w:pPr>
      <w:r w:rsidRPr="00DC3869">
        <w:rPr>
          <w:rFonts w:cs="Arial"/>
        </w:rPr>
        <w:t>I</w:t>
      </w:r>
      <w:r w:rsidR="00591BCE">
        <w:rPr>
          <w:rFonts w:cs="Arial"/>
        </w:rPr>
        <w:t>n poor radio condition</w:t>
      </w:r>
      <w:r w:rsidRPr="00DC3869">
        <w:rPr>
          <w:rFonts w:cs="Arial"/>
        </w:rPr>
        <w:t>, there may be a significant number of lost RLC PDUs due to HARQ failure, leading to a significant number of Status Reports triggered by lost PDU</w:t>
      </w:r>
      <w:r w:rsidR="00CC556A">
        <w:rPr>
          <w:rFonts w:cs="Arial"/>
        </w:rPr>
        <w:t>, which means overhead and throughput degradation</w:t>
      </w:r>
      <w:r w:rsidRPr="00DC3869">
        <w:rPr>
          <w:rFonts w:cs="Arial"/>
        </w:rPr>
        <w:t xml:space="preserve">. </w:t>
      </w:r>
    </w:p>
    <w:p w14:paraId="74C5D0FB" w14:textId="2A6C2B7E" w:rsidR="005D440C" w:rsidRPr="00DC3869" w:rsidRDefault="00D15793" w:rsidP="00DC3869">
      <w:pPr>
        <w:pStyle w:val="afb"/>
        <w:numPr>
          <w:ilvl w:val="0"/>
          <w:numId w:val="12"/>
        </w:numPr>
        <w:spacing w:after="120"/>
        <w:jc w:val="both"/>
        <w:rPr>
          <w:rFonts w:cs="Arial"/>
        </w:rPr>
      </w:pPr>
      <w:r w:rsidRPr="00DC3869">
        <w:rPr>
          <w:rFonts w:cs="Arial"/>
        </w:rPr>
        <w:t>For NB-</w:t>
      </w:r>
      <w:proofErr w:type="spellStart"/>
      <w:r w:rsidRPr="00DC3869">
        <w:rPr>
          <w:rFonts w:cs="Arial"/>
        </w:rPr>
        <w:t>IoT</w:t>
      </w:r>
      <w:proofErr w:type="spellEnd"/>
      <w:r w:rsidRPr="00DC3869">
        <w:rPr>
          <w:rFonts w:cs="Arial"/>
        </w:rPr>
        <w:t xml:space="preserve">, it is possible to reduce the number of Status Reports by not using the SN GAP (lost PDU) as Status Report Trigger, i.e., the network </w:t>
      </w:r>
      <w:r w:rsidR="005D440C" w:rsidRPr="00DC3869">
        <w:rPr>
          <w:rFonts w:cs="Arial"/>
        </w:rPr>
        <w:t>does not configure</w:t>
      </w:r>
      <w:r w:rsidRPr="00DC3869">
        <w:rPr>
          <w:rFonts w:cs="Arial"/>
        </w:rPr>
        <w:t xml:space="preserve"> </w:t>
      </w:r>
      <w:proofErr w:type="spellStart"/>
      <w:r w:rsidRPr="00DC3869">
        <w:rPr>
          <w:rFonts w:cs="Arial"/>
          <w:i/>
        </w:rPr>
        <w:t>enableStatusReportSN</w:t>
      </w:r>
      <w:proofErr w:type="spellEnd"/>
      <w:r w:rsidRPr="00DC3869">
        <w:rPr>
          <w:rFonts w:cs="Arial"/>
          <w:i/>
        </w:rPr>
        <w:t>-Gap</w:t>
      </w:r>
      <w:r w:rsidRPr="00DC3869">
        <w:rPr>
          <w:rFonts w:cs="Arial"/>
        </w:rPr>
        <w:t xml:space="preserve">. There would anyway be a poll </w:t>
      </w:r>
      <w:r w:rsidR="003619C1">
        <w:rPr>
          <w:rFonts w:cs="Arial"/>
        </w:rPr>
        <w:t xml:space="preserve">associated </w:t>
      </w:r>
      <w:r w:rsidRPr="00DC3869">
        <w:rPr>
          <w:rFonts w:cs="Arial"/>
        </w:rPr>
        <w:t>with the last PDU.</w:t>
      </w:r>
    </w:p>
    <w:p w14:paraId="7F3AAA8A" w14:textId="7992E144" w:rsidR="005D440C" w:rsidRPr="00DC3869" w:rsidRDefault="00D15793" w:rsidP="00DC3869">
      <w:pPr>
        <w:pStyle w:val="afb"/>
        <w:numPr>
          <w:ilvl w:val="0"/>
          <w:numId w:val="12"/>
        </w:numPr>
        <w:spacing w:after="120"/>
        <w:jc w:val="both"/>
        <w:rPr>
          <w:rFonts w:cs="Arial"/>
        </w:rPr>
      </w:pPr>
      <w:r w:rsidRPr="00DC3869">
        <w:rPr>
          <w:rFonts w:cs="Arial"/>
        </w:rPr>
        <w:t>If the SN GAP as Status Report Trigger is not used (e.g. for the purpose of keeping overhead d</w:t>
      </w:r>
      <w:r w:rsidR="005D440C" w:rsidRPr="00DC3869">
        <w:rPr>
          <w:rFonts w:cs="Arial"/>
        </w:rPr>
        <w:t xml:space="preserve">ue to Status Reports low), </w:t>
      </w:r>
      <w:r w:rsidR="00980149" w:rsidRPr="00DC3869">
        <w:rPr>
          <w:rFonts w:cs="Arial"/>
        </w:rPr>
        <w:t>even when UE stops the assembly of RLC SDU due to missing RLC PDU</w:t>
      </w:r>
      <w:r w:rsidR="00980149">
        <w:rPr>
          <w:rFonts w:cs="Arial"/>
        </w:rPr>
        <w:t xml:space="preserve">, </w:t>
      </w:r>
      <w:r w:rsidR="005D440C" w:rsidRPr="00DC3869">
        <w:rPr>
          <w:rFonts w:cs="Arial"/>
        </w:rPr>
        <w:t xml:space="preserve">subsequent RLC PDUs </w:t>
      </w:r>
      <w:r w:rsidR="00980149">
        <w:rPr>
          <w:rFonts w:cs="Arial"/>
        </w:rPr>
        <w:t xml:space="preserve">may </w:t>
      </w:r>
      <w:r w:rsidR="005D440C" w:rsidRPr="00DC3869">
        <w:rPr>
          <w:rFonts w:cs="Arial"/>
        </w:rPr>
        <w:t>continue to come. F</w:t>
      </w:r>
      <w:r w:rsidRPr="00DC3869">
        <w:rPr>
          <w:rFonts w:cs="Arial"/>
        </w:rPr>
        <w:t>or long data transmissions</w:t>
      </w:r>
      <w:r w:rsidR="005D440C" w:rsidRPr="00DC3869">
        <w:rPr>
          <w:rFonts w:cs="Arial"/>
        </w:rPr>
        <w:t>,</w:t>
      </w:r>
      <w:r w:rsidRPr="00DC3869">
        <w:rPr>
          <w:rFonts w:cs="Arial"/>
        </w:rPr>
        <w:t xml:space="preserve"> there is a risk of L2 buffer overflow.</w:t>
      </w:r>
    </w:p>
    <w:p w14:paraId="28BB664B" w14:textId="69878F1B" w:rsidR="0011274B" w:rsidRPr="00DC3869" w:rsidRDefault="005D440C" w:rsidP="005D440C">
      <w:pPr>
        <w:spacing w:after="120"/>
        <w:ind w:left="1440" w:hanging="1440"/>
        <w:contextualSpacing/>
        <w:rPr>
          <w:rFonts w:ascii="Arial" w:hAnsi="Arial" w:cs="Arial"/>
          <w:i/>
          <w:sz w:val="20"/>
          <w:szCs w:val="20"/>
          <w:lang w:val="en-GB"/>
        </w:rPr>
      </w:pPr>
      <w:r w:rsidRPr="00DC3869">
        <w:rPr>
          <w:rFonts w:ascii="Arial" w:hAnsi="Arial" w:cs="Arial"/>
          <w:i/>
          <w:sz w:val="20"/>
          <w:szCs w:val="20"/>
          <w:lang w:val="en-GB"/>
        </w:rPr>
        <w:t>Observation 1:</w:t>
      </w:r>
      <w:r w:rsidRPr="00DC3869">
        <w:rPr>
          <w:rFonts w:ascii="Arial" w:hAnsi="Arial" w:cs="Arial"/>
          <w:i/>
          <w:sz w:val="20"/>
          <w:szCs w:val="20"/>
          <w:lang w:val="en-GB"/>
        </w:rPr>
        <w:tab/>
        <w:t>If the SN GAP as S</w:t>
      </w:r>
      <w:r w:rsidR="004C6EF2">
        <w:rPr>
          <w:rFonts w:ascii="Arial" w:hAnsi="Arial" w:cs="Arial"/>
          <w:i/>
          <w:sz w:val="20"/>
          <w:szCs w:val="20"/>
          <w:lang w:val="en-GB"/>
        </w:rPr>
        <w:t>tatus Report Trigger is not configured</w:t>
      </w:r>
      <w:r w:rsidRPr="00DC3869">
        <w:rPr>
          <w:rFonts w:ascii="Arial" w:hAnsi="Arial" w:cs="Arial"/>
          <w:i/>
          <w:sz w:val="20"/>
          <w:szCs w:val="20"/>
          <w:lang w:val="en-GB"/>
        </w:rPr>
        <w:t xml:space="preserve">, </w:t>
      </w:r>
      <w:r w:rsidRPr="00DC3869">
        <w:rPr>
          <w:rFonts w:ascii="Arial" w:hAnsi="Arial" w:cs="Arial"/>
          <w:i/>
          <w:sz w:val="20"/>
          <w:szCs w:val="20"/>
        </w:rPr>
        <w:t>f</w:t>
      </w:r>
      <w:r w:rsidRPr="00DC3869">
        <w:rPr>
          <w:rFonts w:ascii="Arial" w:hAnsi="Arial" w:cs="Arial"/>
          <w:i/>
          <w:sz w:val="20"/>
          <w:szCs w:val="20"/>
          <w:lang w:val="en-GB"/>
        </w:rPr>
        <w:t>or long data transmissions</w:t>
      </w:r>
      <w:r w:rsidRPr="00DC3869">
        <w:rPr>
          <w:rFonts w:ascii="Arial" w:hAnsi="Arial" w:cs="Arial"/>
          <w:i/>
          <w:sz w:val="20"/>
          <w:szCs w:val="20"/>
        </w:rPr>
        <w:t>,</w:t>
      </w:r>
      <w:r w:rsidRPr="00DC3869">
        <w:rPr>
          <w:rFonts w:ascii="Arial" w:hAnsi="Arial" w:cs="Arial"/>
          <w:i/>
          <w:sz w:val="20"/>
          <w:szCs w:val="20"/>
          <w:lang w:val="en-GB"/>
        </w:rPr>
        <w:t xml:space="preserve"> there is a risk of L2 buffer overflow.</w:t>
      </w:r>
    </w:p>
    <w:p w14:paraId="175DAC5D" w14:textId="03DB54B1" w:rsidR="005D440C" w:rsidRPr="00DC3869" w:rsidRDefault="005D440C" w:rsidP="005D440C">
      <w:pPr>
        <w:pStyle w:val="2"/>
        <w:rPr>
          <w:rFonts w:cs="Arial"/>
          <w:lang w:eastAsia="zh-TW"/>
        </w:rPr>
      </w:pPr>
      <w:r w:rsidRPr="00DC3869">
        <w:rPr>
          <w:rFonts w:cs="Arial"/>
          <w:lang w:eastAsia="zh-TW"/>
        </w:rPr>
        <w:t>Po</w:t>
      </w:r>
      <w:r w:rsidR="00B61393">
        <w:rPr>
          <w:rFonts w:cs="Arial"/>
          <w:lang w:eastAsia="zh-TW"/>
        </w:rPr>
        <w:t>tential</w:t>
      </w:r>
      <w:r w:rsidRPr="00DC3869">
        <w:rPr>
          <w:rFonts w:cs="Arial"/>
          <w:lang w:eastAsia="zh-TW"/>
        </w:rPr>
        <w:t xml:space="preserve"> solutions</w:t>
      </w:r>
    </w:p>
    <w:p w14:paraId="4AF54FD2" w14:textId="77777777" w:rsidR="005D440C" w:rsidRPr="00CF7703" w:rsidRDefault="005D440C" w:rsidP="005D440C">
      <w:pPr>
        <w:spacing w:after="120"/>
        <w:rPr>
          <w:rFonts w:ascii="Arial" w:hAnsi="Arial" w:cs="Arial"/>
          <w:sz w:val="20"/>
          <w:szCs w:val="20"/>
        </w:rPr>
      </w:pPr>
      <w:r w:rsidRPr="00CF7703">
        <w:rPr>
          <w:rFonts w:ascii="Arial" w:hAnsi="Arial" w:cs="Arial"/>
          <w:sz w:val="20"/>
          <w:szCs w:val="20"/>
        </w:rPr>
        <w:t xml:space="preserve">There could be a number of ways to handle this: </w:t>
      </w:r>
    </w:p>
    <w:p w14:paraId="50F0CE53" w14:textId="77777777" w:rsidR="005D440C" w:rsidRPr="00DC3869" w:rsidRDefault="005D440C" w:rsidP="00DC3869">
      <w:pPr>
        <w:pStyle w:val="afb"/>
        <w:numPr>
          <w:ilvl w:val="0"/>
          <w:numId w:val="16"/>
        </w:numPr>
        <w:spacing w:after="120"/>
        <w:jc w:val="both"/>
        <w:rPr>
          <w:rFonts w:cs="Arial"/>
        </w:rPr>
      </w:pPr>
      <w:r w:rsidRPr="00DC3869">
        <w:rPr>
          <w:rFonts w:cs="Arial"/>
        </w:rPr>
        <w:t>For UEs for which long data transmissions may happen, the SN GAP as Status Report Trigger is always used.</w:t>
      </w:r>
    </w:p>
    <w:p w14:paraId="5F651F4F" w14:textId="49BCF015" w:rsidR="005D440C" w:rsidRPr="00DC3869" w:rsidRDefault="005D440C" w:rsidP="00DC3869">
      <w:pPr>
        <w:pStyle w:val="afb"/>
        <w:numPr>
          <w:ilvl w:val="0"/>
          <w:numId w:val="16"/>
        </w:numPr>
        <w:spacing w:after="120"/>
        <w:jc w:val="both"/>
        <w:rPr>
          <w:rFonts w:cs="Arial"/>
        </w:rPr>
      </w:pPr>
      <w:r w:rsidRPr="00DC3869">
        <w:rPr>
          <w:rFonts w:cs="Arial"/>
        </w:rPr>
        <w:t xml:space="preserve">When the </w:t>
      </w:r>
      <w:proofErr w:type="spellStart"/>
      <w:r w:rsidRPr="00DC3869">
        <w:rPr>
          <w:rFonts w:cs="Arial"/>
        </w:rPr>
        <w:t>eNB</w:t>
      </w:r>
      <w:proofErr w:type="spellEnd"/>
      <w:r w:rsidRPr="00DC3869">
        <w:rPr>
          <w:rFonts w:cs="Arial"/>
        </w:rPr>
        <w:t xml:space="preserve"> realizes that there is a long data transmission, th</w:t>
      </w:r>
      <w:r w:rsidR="00D778E6">
        <w:rPr>
          <w:rFonts w:cs="Arial"/>
        </w:rPr>
        <w:t xml:space="preserve">e UE is reconfigured to use </w:t>
      </w:r>
      <w:r w:rsidRPr="00DC3869">
        <w:rPr>
          <w:rFonts w:cs="Arial"/>
        </w:rPr>
        <w:t>SN GAP as Status Report Trigger.</w:t>
      </w:r>
    </w:p>
    <w:p w14:paraId="3E07286B" w14:textId="7FDF34BE" w:rsidR="005D440C" w:rsidRPr="00DC3869" w:rsidRDefault="005D440C" w:rsidP="00DC3869">
      <w:pPr>
        <w:pStyle w:val="afb"/>
        <w:numPr>
          <w:ilvl w:val="0"/>
          <w:numId w:val="16"/>
        </w:numPr>
        <w:spacing w:after="120"/>
        <w:jc w:val="both"/>
        <w:rPr>
          <w:rFonts w:cs="Arial"/>
        </w:rPr>
      </w:pPr>
      <w:r w:rsidRPr="00DC3869">
        <w:rPr>
          <w:rFonts w:cs="Arial"/>
        </w:rPr>
        <w:lastRenderedPageBreak/>
        <w:t>To avoid L2 buffer overflow</w:t>
      </w:r>
      <w:r w:rsidR="00DC3869" w:rsidRPr="00DC3869">
        <w:rPr>
          <w:rFonts w:cs="Arial"/>
        </w:rPr>
        <w:t xml:space="preserve"> in either side, f</w:t>
      </w:r>
      <w:r w:rsidRPr="00DC3869">
        <w:rPr>
          <w:rFonts w:cs="Arial"/>
        </w:rPr>
        <w:t xml:space="preserve">or DL transmissions, the </w:t>
      </w:r>
      <w:proofErr w:type="spellStart"/>
      <w:r w:rsidRPr="00DC3869">
        <w:rPr>
          <w:rFonts w:cs="Arial"/>
        </w:rPr>
        <w:t>eNB</w:t>
      </w:r>
      <w:proofErr w:type="spellEnd"/>
      <w:r w:rsidRPr="00DC3869">
        <w:rPr>
          <w:rFonts w:cs="Arial"/>
        </w:rPr>
        <w:t xml:space="preserve"> could implement proprietary poll triggers to ensu</w:t>
      </w:r>
      <w:r w:rsidR="009066FE">
        <w:rPr>
          <w:rFonts w:cs="Arial"/>
        </w:rPr>
        <w:t>re that the UE delivers Status R</w:t>
      </w:r>
      <w:r w:rsidRPr="00DC3869">
        <w:rPr>
          <w:rFonts w:cs="Arial"/>
        </w:rPr>
        <w:t xml:space="preserve">eports. For UL transmission, the </w:t>
      </w:r>
      <w:proofErr w:type="spellStart"/>
      <w:r w:rsidRPr="00DC3869">
        <w:rPr>
          <w:rFonts w:cs="Arial"/>
        </w:rPr>
        <w:t>eNB</w:t>
      </w:r>
      <w:proofErr w:type="spellEnd"/>
      <w:r w:rsidRPr="00DC3869">
        <w:rPr>
          <w:rFonts w:cs="Arial"/>
        </w:rPr>
        <w:t xml:space="preserve"> could implement proprietary Status Report Triggers.</w:t>
      </w:r>
    </w:p>
    <w:p w14:paraId="6AE2B15C" w14:textId="51B0346D" w:rsidR="00DB366A" w:rsidRPr="00DC3869" w:rsidRDefault="005D440C" w:rsidP="00C1789D">
      <w:pPr>
        <w:pStyle w:val="afb"/>
        <w:numPr>
          <w:ilvl w:val="0"/>
          <w:numId w:val="16"/>
        </w:numPr>
        <w:spacing w:after="120"/>
        <w:jc w:val="both"/>
        <w:rPr>
          <w:rFonts w:cs="Arial"/>
        </w:rPr>
      </w:pPr>
      <w:r w:rsidRPr="00DC3869">
        <w:rPr>
          <w:rFonts w:cs="Arial"/>
        </w:rPr>
        <w:t>Volume based poll trigger could be introduc</w:t>
      </w:r>
      <w:r w:rsidR="00DC3869">
        <w:rPr>
          <w:rFonts w:cs="Arial"/>
        </w:rPr>
        <w:t xml:space="preserve">ed to avoid L2 buffer overflow, i.e., bring back </w:t>
      </w:r>
      <w:proofErr w:type="spellStart"/>
      <w:r w:rsidR="00DC3869" w:rsidRPr="00DC3869">
        <w:rPr>
          <w:rFonts w:cs="Arial"/>
          <w:i/>
        </w:rPr>
        <w:t>pollByte</w:t>
      </w:r>
      <w:proofErr w:type="spellEnd"/>
      <w:r w:rsidR="00DC3869">
        <w:rPr>
          <w:rFonts w:cs="Arial"/>
        </w:rPr>
        <w:t xml:space="preserve"> mechanism</w:t>
      </w:r>
      <w:r w:rsidR="00434EA5">
        <w:rPr>
          <w:rFonts w:cs="Arial"/>
        </w:rPr>
        <w:t xml:space="preserve"> to NB-IOT</w:t>
      </w:r>
      <w:r w:rsidR="00DC3869">
        <w:rPr>
          <w:rFonts w:cs="Arial"/>
        </w:rPr>
        <w:t>.</w:t>
      </w:r>
    </w:p>
    <w:p w14:paraId="76879798" w14:textId="0497BB5C" w:rsidR="00DC3869" w:rsidRPr="00CF7703" w:rsidRDefault="00DC3869" w:rsidP="00DC3869">
      <w:pPr>
        <w:spacing w:after="120"/>
        <w:jc w:val="both"/>
        <w:rPr>
          <w:rFonts w:ascii="Arial" w:hAnsi="Arial" w:cs="Arial"/>
          <w:sz w:val="20"/>
          <w:szCs w:val="20"/>
        </w:rPr>
      </w:pPr>
      <w:r w:rsidRPr="00CF7703">
        <w:rPr>
          <w:rFonts w:ascii="Arial" w:hAnsi="Arial" w:cs="Arial"/>
          <w:sz w:val="20"/>
          <w:szCs w:val="20"/>
        </w:rPr>
        <w:t xml:space="preserve">The first three (a, b, </w:t>
      </w:r>
      <w:r w:rsidR="00C1789D" w:rsidRPr="00CF7703">
        <w:rPr>
          <w:rFonts w:ascii="Arial" w:hAnsi="Arial" w:cs="Arial"/>
          <w:sz w:val="20"/>
          <w:szCs w:val="20"/>
        </w:rPr>
        <w:t xml:space="preserve">and </w:t>
      </w:r>
      <w:r w:rsidRPr="00CF7703">
        <w:rPr>
          <w:rFonts w:ascii="Arial" w:hAnsi="Arial" w:cs="Arial"/>
          <w:sz w:val="20"/>
          <w:szCs w:val="20"/>
        </w:rPr>
        <w:t xml:space="preserve">c) solutions are based on </w:t>
      </w:r>
      <w:proofErr w:type="spellStart"/>
      <w:r w:rsidRPr="00CF7703">
        <w:rPr>
          <w:rFonts w:ascii="Arial" w:hAnsi="Arial" w:cs="Arial"/>
          <w:sz w:val="20"/>
          <w:szCs w:val="20"/>
        </w:rPr>
        <w:t>eNB</w:t>
      </w:r>
      <w:proofErr w:type="spellEnd"/>
      <w:r w:rsidRPr="00CF7703">
        <w:rPr>
          <w:rFonts w:ascii="Arial" w:hAnsi="Arial" w:cs="Arial"/>
          <w:sz w:val="20"/>
          <w:szCs w:val="20"/>
        </w:rPr>
        <w:t xml:space="preserve"> implementation and no specification chan</w:t>
      </w:r>
      <w:r w:rsidR="00C1789D" w:rsidRPr="00CF7703">
        <w:rPr>
          <w:rFonts w:ascii="Arial" w:hAnsi="Arial" w:cs="Arial"/>
          <w:sz w:val="20"/>
          <w:szCs w:val="20"/>
        </w:rPr>
        <w:t>ge is needed, while the last one (d</w:t>
      </w:r>
      <w:r w:rsidRPr="00CF7703">
        <w:rPr>
          <w:rFonts w:ascii="Arial" w:hAnsi="Arial" w:cs="Arial"/>
          <w:sz w:val="20"/>
          <w:szCs w:val="20"/>
        </w:rPr>
        <w:t>) require</w:t>
      </w:r>
      <w:r w:rsidR="00C1789D" w:rsidRPr="00CF7703">
        <w:rPr>
          <w:rFonts w:ascii="Arial" w:hAnsi="Arial" w:cs="Arial"/>
          <w:sz w:val="20"/>
          <w:szCs w:val="20"/>
        </w:rPr>
        <w:t>s</w:t>
      </w:r>
      <w:r w:rsidRPr="00CF7703">
        <w:rPr>
          <w:rFonts w:ascii="Arial" w:hAnsi="Arial" w:cs="Arial"/>
          <w:sz w:val="20"/>
          <w:szCs w:val="20"/>
        </w:rPr>
        <w:t xml:space="preserve"> </w:t>
      </w:r>
      <w:r w:rsidR="00C1789D" w:rsidRPr="00CF7703">
        <w:rPr>
          <w:rFonts w:ascii="Arial" w:hAnsi="Arial" w:cs="Arial"/>
          <w:sz w:val="20"/>
          <w:szCs w:val="20"/>
        </w:rPr>
        <w:t>specification changes. We suggest that RAN2 discuss the solution to L2 buffer overflow problem, and if specification changes are to be introduced, which Rele</w:t>
      </w:r>
      <w:r w:rsidR="00D336A5">
        <w:rPr>
          <w:rFonts w:ascii="Arial" w:hAnsi="Arial" w:cs="Arial"/>
          <w:sz w:val="20"/>
          <w:szCs w:val="20"/>
        </w:rPr>
        <w:t xml:space="preserve">ase </w:t>
      </w:r>
      <w:r w:rsidR="00C1789D" w:rsidRPr="00CF7703">
        <w:rPr>
          <w:rFonts w:ascii="Arial" w:hAnsi="Arial" w:cs="Arial"/>
          <w:sz w:val="20"/>
          <w:szCs w:val="20"/>
        </w:rPr>
        <w:t xml:space="preserve">we </w:t>
      </w:r>
      <w:r w:rsidR="00D336A5">
        <w:rPr>
          <w:rFonts w:ascii="Arial" w:hAnsi="Arial" w:cs="Arial"/>
          <w:sz w:val="20"/>
          <w:szCs w:val="20"/>
        </w:rPr>
        <w:t xml:space="preserve">should </w:t>
      </w:r>
      <w:r w:rsidR="00C1789D" w:rsidRPr="00CF7703">
        <w:rPr>
          <w:rFonts w:ascii="Arial" w:hAnsi="Arial" w:cs="Arial"/>
          <w:sz w:val="20"/>
          <w:szCs w:val="20"/>
        </w:rPr>
        <w:t>start from.</w:t>
      </w:r>
    </w:p>
    <w:p w14:paraId="6ADA2404" w14:textId="11D76A08" w:rsidR="00C1789D" w:rsidRPr="00C1789D" w:rsidRDefault="00C1789D" w:rsidP="00C1789D">
      <w:pPr>
        <w:spacing w:after="120"/>
        <w:ind w:left="1440" w:hanging="1440"/>
        <w:jc w:val="both"/>
        <w:rPr>
          <w:rFonts w:ascii="Arial" w:hAnsi="Arial" w:cs="Arial"/>
          <w:b/>
          <w:sz w:val="20"/>
          <w:szCs w:val="20"/>
        </w:rPr>
      </w:pPr>
      <w:r w:rsidRPr="00C1789D">
        <w:rPr>
          <w:rFonts w:ascii="Arial" w:hAnsi="Arial" w:cs="Arial"/>
          <w:b/>
          <w:sz w:val="20"/>
          <w:szCs w:val="20"/>
        </w:rPr>
        <w:t>Proposal 1:</w:t>
      </w:r>
      <w:r w:rsidRPr="00C1789D">
        <w:rPr>
          <w:rFonts w:ascii="Arial" w:hAnsi="Arial" w:cs="Arial"/>
          <w:b/>
          <w:sz w:val="20"/>
          <w:szCs w:val="20"/>
        </w:rPr>
        <w:tab/>
        <w:t>RAN2 to discuss the solution to L2 buffer overflow problem, and if specification changes are to be i</w:t>
      </w:r>
      <w:r w:rsidR="00BE3A83">
        <w:rPr>
          <w:rFonts w:ascii="Arial" w:hAnsi="Arial" w:cs="Arial"/>
          <w:b/>
          <w:sz w:val="20"/>
          <w:szCs w:val="20"/>
        </w:rPr>
        <w:t xml:space="preserve">ntroduced, which Release </w:t>
      </w:r>
      <w:r w:rsidRPr="00C1789D">
        <w:rPr>
          <w:rFonts w:ascii="Arial" w:hAnsi="Arial" w:cs="Arial"/>
          <w:b/>
          <w:sz w:val="20"/>
          <w:szCs w:val="20"/>
        </w:rPr>
        <w:t xml:space="preserve">we </w:t>
      </w:r>
      <w:r w:rsidR="00BE3A83">
        <w:rPr>
          <w:rFonts w:ascii="Arial" w:hAnsi="Arial" w:cs="Arial"/>
          <w:b/>
          <w:sz w:val="20"/>
          <w:szCs w:val="20"/>
        </w:rPr>
        <w:t xml:space="preserve">should </w:t>
      </w:r>
      <w:r w:rsidRPr="00C1789D">
        <w:rPr>
          <w:rFonts w:ascii="Arial" w:hAnsi="Arial" w:cs="Arial"/>
          <w:b/>
          <w:sz w:val="20"/>
          <w:szCs w:val="20"/>
        </w:rPr>
        <w:t>start from.</w:t>
      </w:r>
    </w:p>
    <w:p w14:paraId="0E35054B" w14:textId="784E582A" w:rsidR="00A07E02" w:rsidRPr="00DF17A7" w:rsidRDefault="00A07E02" w:rsidP="000E3C08">
      <w:pPr>
        <w:pStyle w:val="1"/>
        <w:overflowPunct w:val="0"/>
        <w:autoSpaceDE w:val="0"/>
        <w:autoSpaceDN w:val="0"/>
        <w:adjustRightInd w:val="0"/>
        <w:rPr>
          <w:rFonts w:eastAsia="新細明體" w:cs="Arial"/>
        </w:rPr>
      </w:pPr>
      <w:r w:rsidRPr="00DF17A7">
        <w:rPr>
          <w:rFonts w:eastAsia="新細明體" w:cs="Arial"/>
        </w:rPr>
        <w:t>Conclusion</w:t>
      </w:r>
    </w:p>
    <w:bookmarkEnd w:id="0"/>
    <w:bookmarkEnd w:id="1"/>
    <w:p w14:paraId="3F2EA386" w14:textId="6DBB35F3" w:rsidR="006C7A09" w:rsidRDefault="006C7A09" w:rsidP="006F226A">
      <w:pPr>
        <w:spacing w:after="120"/>
        <w:rPr>
          <w:rFonts w:ascii="Arial" w:hAnsi="Arial" w:cs="Arial"/>
          <w:sz w:val="20"/>
          <w:szCs w:val="20"/>
          <w:lang w:val="en-GB"/>
        </w:rPr>
      </w:pPr>
      <w:r>
        <w:rPr>
          <w:rFonts w:ascii="Arial" w:hAnsi="Arial" w:cs="Arial"/>
          <w:sz w:val="20"/>
          <w:szCs w:val="20"/>
          <w:lang w:val="en-GB"/>
        </w:rPr>
        <w:t>We have the following observation:</w:t>
      </w:r>
    </w:p>
    <w:p w14:paraId="4D451173" w14:textId="3B70997B" w:rsidR="006C7A09" w:rsidRPr="006C7A09" w:rsidRDefault="006C7A09" w:rsidP="006C7A09">
      <w:pPr>
        <w:spacing w:after="120"/>
        <w:ind w:left="1440" w:hanging="1440"/>
        <w:rPr>
          <w:rFonts w:ascii="Arial" w:hAnsi="Arial" w:cs="Arial"/>
          <w:i/>
          <w:sz w:val="20"/>
          <w:szCs w:val="20"/>
          <w:lang w:val="en-GB"/>
        </w:rPr>
      </w:pPr>
      <w:r w:rsidRPr="00DC3869">
        <w:rPr>
          <w:rFonts w:ascii="Arial" w:hAnsi="Arial" w:cs="Arial"/>
          <w:i/>
          <w:sz w:val="20"/>
          <w:szCs w:val="20"/>
          <w:lang w:val="en-GB"/>
        </w:rPr>
        <w:t>Observation 1:</w:t>
      </w:r>
      <w:r w:rsidRPr="00DC3869">
        <w:rPr>
          <w:rFonts w:ascii="Arial" w:hAnsi="Arial" w:cs="Arial"/>
          <w:i/>
          <w:sz w:val="20"/>
          <w:szCs w:val="20"/>
          <w:lang w:val="en-GB"/>
        </w:rPr>
        <w:tab/>
        <w:t xml:space="preserve">If the SN GAP as Status Report Trigger is not used, </w:t>
      </w:r>
      <w:r w:rsidRPr="00DC3869">
        <w:rPr>
          <w:rFonts w:ascii="Arial" w:hAnsi="Arial" w:cs="Arial"/>
          <w:i/>
          <w:sz w:val="20"/>
          <w:szCs w:val="20"/>
        </w:rPr>
        <w:t>f</w:t>
      </w:r>
      <w:r w:rsidRPr="00DC3869">
        <w:rPr>
          <w:rFonts w:ascii="Arial" w:hAnsi="Arial" w:cs="Arial"/>
          <w:i/>
          <w:sz w:val="20"/>
          <w:szCs w:val="20"/>
          <w:lang w:val="en-GB"/>
        </w:rPr>
        <w:t>or long data transmissions</w:t>
      </w:r>
      <w:r w:rsidRPr="00DC3869">
        <w:rPr>
          <w:rFonts w:ascii="Arial" w:hAnsi="Arial" w:cs="Arial"/>
          <w:i/>
          <w:sz w:val="20"/>
          <w:szCs w:val="20"/>
        </w:rPr>
        <w:t>,</w:t>
      </w:r>
      <w:r w:rsidRPr="00DC3869">
        <w:rPr>
          <w:rFonts w:ascii="Arial" w:hAnsi="Arial" w:cs="Arial"/>
          <w:i/>
          <w:sz w:val="20"/>
          <w:szCs w:val="20"/>
          <w:lang w:val="en-GB"/>
        </w:rPr>
        <w:t xml:space="preserve"> there is a risk of L2 buffer overflow.</w:t>
      </w:r>
    </w:p>
    <w:p w14:paraId="63A8BEEA" w14:textId="1EE6C72F" w:rsidR="000E1C83" w:rsidRPr="00DF17A7" w:rsidRDefault="000E1C83" w:rsidP="006F226A">
      <w:pPr>
        <w:spacing w:after="120"/>
        <w:rPr>
          <w:rFonts w:ascii="Arial" w:hAnsi="Arial" w:cs="Arial"/>
          <w:sz w:val="20"/>
          <w:szCs w:val="20"/>
          <w:lang w:val="en-GB"/>
        </w:rPr>
      </w:pPr>
      <w:r w:rsidRPr="00DF17A7">
        <w:rPr>
          <w:rFonts w:ascii="Arial" w:hAnsi="Arial" w:cs="Arial"/>
          <w:sz w:val="20"/>
          <w:szCs w:val="20"/>
          <w:lang w:val="en-GB"/>
        </w:rPr>
        <w:t>It is proposed to discuss and decide on the following proposal</w:t>
      </w:r>
      <w:bookmarkStart w:id="11" w:name="_GoBack"/>
      <w:bookmarkEnd w:id="11"/>
      <w:r w:rsidRPr="00DF17A7">
        <w:rPr>
          <w:rFonts w:ascii="Arial" w:hAnsi="Arial" w:cs="Arial"/>
          <w:sz w:val="20"/>
          <w:szCs w:val="20"/>
          <w:lang w:val="en-GB"/>
        </w:rPr>
        <w:t>:</w:t>
      </w:r>
    </w:p>
    <w:p w14:paraId="0EDB8039" w14:textId="77777777" w:rsidR="006C7A09" w:rsidRPr="00C1789D" w:rsidRDefault="006C7A09" w:rsidP="006C7A09">
      <w:pPr>
        <w:spacing w:after="120"/>
        <w:ind w:left="1440" w:hanging="1440"/>
        <w:jc w:val="both"/>
        <w:rPr>
          <w:rFonts w:ascii="Arial" w:hAnsi="Arial" w:cs="Arial"/>
          <w:b/>
          <w:sz w:val="20"/>
          <w:szCs w:val="20"/>
        </w:rPr>
      </w:pPr>
      <w:r w:rsidRPr="00C1789D">
        <w:rPr>
          <w:rFonts w:ascii="Arial" w:hAnsi="Arial" w:cs="Arial"/>
          <w:b/>
          <w:sz w:val="20"/>
          <w:szCs w:val="20"/>
        </w:rPr>
        <w:t>Proposal 1:</w:t>
      </w:r>
      <w:r w:rsidRPr="00C1789D">
        <w:rPr>
          <w:rFonts w:ascii="Arial" w:hAnsi="Arial" w:cs="Arial"/>
          <w:b/>
          <w:sz w:val="20"/>
          <w:szCs w:val="20"/>
        </w:rPr>
        <w:tab/>
        <w:t>RAN2 to discuss the solution to L2 buffer overflow problem, and if specification changes are to be introduced, which Release should we start from.</w:t>
      </w:r>
    </w:p>
    <w:p w14:paraId="1CD51B74" w14:textId="77777777" w:rsidR="00A07E02" w:rsidRPr="00DF17A7" w:rsidRDefault="007E37A2" w:rsidP="00A07E02">
      <w:pPr>
        <w:pStyle w:val="1"/>
        <w:overflowPunct w:val="0"/>
        <w:autoSpaceDE w:val="0"/>
        <w:autoSpaceDN w:val="0"/>
        <w:adjustRightInd w:val="0"/>
        <w:rPr>
          <w:rFonts w:eastAsia="新細明體" w:cs="Arial"/>
        </w:rPr>
      </w:pPr>
      <w:r w:rsidRPr="00DF17A7">
        <w:rPr>
          <w:rFonts w:eastAsia="新細明體" w:cs="Arial"/>
          <w:lang w:eastAsia="zh-TW"/>
        </w:rPr>
        <w:t>R</w:t>
      </w:r>
      <w:r w:rsidR="00A07E02" w:rsidRPr="00DF17A7">
        <w:rPr>
          <w:rFonts w:eastAsia="新細明體" w:cs="Arial"/>
        </w:rPr>
        <w:t>eference</w:t>
      </w:r>
    </w:p>
    <w:p w14:paraId="156CF870" w14:textId="70220470" w:rsidR="00DE139C" w:rsidRDefault="006C7A09" w:rsidP="006C7A09">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eastAsia="en-US"/>
        </w:rPr>
        <w:t>3GPP TS 36.322</w:t>
      </w:r>
      <w:r w:rsidR="00583625" w:rsidRPr="00E8598F">
        <w:rPr>
          <w:rFonts w:ascii="Arial" w:hAnsi="Arial" w:cs="Arial"/>
          <w:sz w:val="20"/>
          <w:szCs w:val="20"/>
          <w:lang w:val="en-GB" w:eastAsia="en-US"/>
        </w:rPr>
        <w:t xml:space="preserve">, </w:t>
      </w:r>
      <w:r>
        <w:rPr>
          <w:rFonts w:ascii="Arial" w:hAnsi="Arial" w:cs="Arial"/>
          <w:sz w:val="20"/>
          <w:szCs w:val="20"/>
          <w:lang w:val="en-GB" w:eastAsia="en-US"/>
        </w:rPr>
        <w:t xml:space="preserve">E-UTRA </w:t>
      </w:r>
      <w:r w:rsidRPr="006C7A09">
        <w:rPr>
          <w:rFonts w:ascii="Arial" w:hAnsi="Arial" w:cs="Arial"/>
          <w:sz w:val="20"/>
          <w:szCs w:val="20"/>
          <w:lang w:val="en-GB" w:eastAsia="en-US"/>
        </w:rPr>
        <w:t>Radio Link Control (RLC) protocol specification</w:t>
      </w:r>
    </w:p>
    <w:p w14:paraId="204F5359" w14:textId="6C2DE1A4" w:rsidR="006C7A09" w:rsidRPr="00E8598F" w:rsidRDefault="006C7A09" w:rsidP="006C7A09">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3GPP TS 36.306</w:t>
      </w:r>
      <w:r w:rsidRPr="006C7A09">
        <w:rPr>
          <w:rFonts w:ascii="Arial" w:hAnsi="Arial" w:cs="Arial"/>
          <w:sz w:val="20"/>
          <w:szCs w:val="20"/>
          <w:lang w:val="en-GB"/>
        </w:rPr>
        <w:t>, E-UTRA User Equipment (UE) radio access capabilities</w:t>
      </w:r>
    </w:p>
    <w:p w14:paraId="70E6315B" w14:textId="77777777" w:rsidR="00514106" w:rsidRPr="00DF17A7" w:rsidRDefault="00514106" w:rsidP="00514106">
      <w:pPr>
        <w:rPr>
          <w:rFonts w:ascii="Arial" w:hAnsi="Arial" w:cs="Arial"/>
          <w:lang w:val="en-GB" w:eastAsia="en-US"/>
        </w:rPr>
      </w:pPr>
    </w:p>
    <w:sectPr w:rsidR="00514106" w:rsidRPr="00DF17A7"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E086E" w14:textId="77777777" w:rsidR="002043E8" w:rsidRDefault="002043E8">
      <w:pPr>
        <w:pStyle w:val="TAL"/>
      </w:pPr>
      <w:r>
        <w:separator/>
      </w:r>
    </w:p>
  </w:endnote>
  <w:endnote w:type="continuationSeparator" w:id="0">
    <w:p w14:paraId="1F817B39" w14:textId="77777777" w:rsidR="002043E8" w:rsidRDefault="002043E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3B4B55">
      <w:t>2</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EFC94" w14:textId="77777777" w:rsidR="002043E8" w:rsidRDefault="002043E8">
      <w:pPr>
        <w:pStyle w:val="TAL"/>
      </w:pPr>
      <w:r>
        <w:separator/>
      </w:r>
    </w:p>
  </w:footnote>
  <w:footnote w:type="continuationSeparator" w:id="0">
    <w:p w14:paraId="749C3E36" w14:textId="77777777" w:rsidR="002043E8" w:rsidRDefault="002043E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A69AB"/>
    <w:multiLevelType w:val="hybridMultilevel"/>
    <w:tmpl w:val="4A483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AFC7434"/>
    <w:multiLevelType w:val="hybridMultilevel"/>
    <w:tmpl w:val="91444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A9B49A5"/>
    <w:multiLevelType w:val="hybridMultilevel"/>
    <w:tmpl w:val="AF8050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174778"/>
    <w:multiLevelType w:val="hybridMultilevel"/>
    <w:tmpl w:val="2C10CE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5C8493E"/>
    <w:multiLevelType w:val="hybridMultilevel"/>
    <w:tmpl w:val="4FD03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B7463"/>
    <w:multiLevelType w:val="hybridMultilevel"/>
    <w:tmpl w:val="DB946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12"/>
  </w:num>
  <w:num w:numId="4">
    <w:abstractNumId w:val="11"/>
  </w:num>
  <w:num w:numId="5">
    <w:abstractNumId w:val="5"/>
  </w:num>
  <w:num w:numId="6">
    <w:abstractNumId w:val="3"/>
  </w:num>
  <w:num w:numId="7">
    <w:abstractNumId w:val="14"/>
  </w:num>
  <w:num w:numId="8">
    <w:abstractNumId w:val="13"/>
  </w:num>
  <w:num w:numId="9">
    <w:abstractNumId w:val="1"/>
  </w:num>
  <w:num w:numId="10">
    <w:abstractNumId w:val="2"/>
  </w:num>
  <w:num w:numId="11">
    <w:abstractNumId w:val="11"/>
  </w:num>
  <w:num w:numId="12">
    <w:abstractNumId w:val="0"/>
  </w:num>
  <w:num w:numId="13">
    <w:abstractNumId w:val="9"/>
  </w:num>
  <w:num w:numId="14">
    <w:abstractNumId w:val="11"/>
  </w:num>
  <w:num w:numId="15">
    <w:abstractNumId w:val="4"/>
  </w:num>
  <w:num w:numId="16">
    <w:abstractNumId w:val="6"/>
  </w:num>
  <w:num w:numId="17">
    <w:abstractNumId w:val="7"/>
  </w:num>
  <w:num w:numId="1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7172"/>
    <w:rsid w:val="00067257"/>
    <w:rsid w:val="00067A28"/>
    <w:rsid w:val="00067A64"/>
    <w:rsid w:val="00070781"/>
    <w:rsid w:val="00070B7C"/>
    <w:rsid w:val="00070F56"/>
    <w:rsid w:val="000713EB"/>
    <w:rsid w:val="0007267B"/>
    <w:rsid w:val="00072A47"/>
    <w:rsid w:val="00072DF5"/>
    <w:rsid w:val="00073F74"/>
    <w:rsid w:val="00073F79"/>
    <w:rsid w:val="00075D95"/>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74B"/>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6389"/>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207"/>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3E8"/>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EFD"/>
    <w:rsid w:val="00224016"/>
    <w:rsid w:val="0022431F"/>
    <w:rsid w:val="00224427"/>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0AFA"/>
    <w:rsid w:val="003113C2"/>
    <w:rsid w:val="0031148E"/>
    <w:rsid w:val="00311FBE"/>
    <w:rsid w:val="0031297B"/>
    <w:rsid w:val="00313246"/>
    <w:rsid w:val="00313353"/>
    <w:rsid w:val="003135B5"/>
    <w:rsid w:val="003138F1"/>
    <w:rsid w:val="003139B4"/>
    <w:rsid w:val="00314098"/>
    <w:rsid w:val="00314410"/>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9C1"/>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4C3"/>
    <w:rsid w:val="003900AA"/>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B5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486"/>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4EA5"/>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6EF2"/>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12C"/>
    <w:rsid w:val="005132E3"/>
    <w:rsid w:val="00513C1A"/>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7E6"/>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BCE"/>
    <w:rsid w:val="00591EFB"/>
    <w:rsid w:val="00592A75"/>
    <w:rsid w:val="00592B51"/>
    <w:rsid w:val="00592F64"/>
    <w:rsid w:val="005933B4"/>
    <w:rsid w:val="00593785"/>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72"/>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8AB"/>
    <w:rsid w:val="005D2D4D"/>
    <w:rsid w:val="005D2D78"/>
    <w:rsid w:val="005D2F07"/>
    <w:rsid w:val="005D33A5"/>
    <w:rsid w:val="005D3534"/>
    <w:rsid w:val="005D36A8"/>
    <w:rsid w:val="005D43E4"/>
    <w:rsid w:val="005D440C"/>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E17"/>
    <w:rsid w:val="005E35F5"/>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C7A09"/>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2D7D"/>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34EA"/>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0BE1"/>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6FE"/>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8E1"/>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149"/>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358"/>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393"/>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74"/>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3A83"/>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354"/>
    <w:rsid w:val="00C01273"/>
    <w:rsid w:val="00C018A5"/>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789D"/>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556A"/>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703"/>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5793"/>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6A5"/>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778E6"/>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3869"/>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366"/>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419"/>
    <w:rsid w:val="00FC14B5"/>
    <w:rsid w:val="00FC330A"/>
    <w:rsid w:val="00FC3C46"/>
    <w:rsid w:val="00FC4011"/>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fighead"/>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D15793"/>
    <w:pPr>
      <w:overflowPunct w:val="0"/>
      <w:autoSpaceDE w:val="0"/>
      <w:autoSpaceDN w:val="0"/>
      <w:adjustRightInd w:val="0"/>
      <w:spacing w:after="180"/>
      <w:ind w:left="720"/>
      <w:contextualSpacing/>
      <w:textAlignment w:val="baseline"/>
    </w:pPr>
    <w:rPr>
      <w:rFonts w:ascii="Arial" w:eastAsia="SimSun" w:hAnsi="Arial"/>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D15793"/>
    <w:rPr>
      <w:rFonts w:ascii="Arial" w:eastAsia="SimSun" w:hAnsi="Arial"/>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B0B525-D69A-44BD-9B57-015E47434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1576</TotalTime>
  <Pages>1</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194</cp:revision>
  <cp:lastPrinted>2007-12-21T04:58:00Z</cp:lastPrinted>
  <dcterms:created xsi:type="dcterms:W3CDTF">2018-05-11T01:32:00Z</dcterms:created>
  <dcterms:modified xsi:type="dcterms:W3CDTF">2018-08-10T05:42:00Z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